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F62E83" w14:textId="77777777" w:rsidR="00F40E36" w:rsidRDefault="00F40E36" w:rsidP="009F147A">
      <w:pPr>
        <w:pStyle w:val="10"/>
        <w:keepLines/>
        <w:spacing w:before="120"/>
        <w:ind w:right="709"/>
        <w:jc w:val="center"/>
        <w:rPr>
          <w:rtl/>
          <w:lang w:eastAsia="en-US"/>
        </w:rPr>
      </w:pPr>
      <w:bookmarkStart w:id="0" w:name="_GoBack"/>
      <w:bookmarkEnd w:id="0"/>
      <w:r>
        <w:rPr>
          <w:rtl/>
          <w:lang w:eastAsia="en-US"/>
        </w:rPr>
        <w:t>מדינת ישראל</w:t>
      </w:r>
    </w:p>
    <w:p w14:paraId="7E630478" w14:textId="77777777" w:rsidR="00F40E36" w:rsidRPr="005A7CCE" w:rsidRDefault="00F40E36" w:rsidP="009F147A">
      <w:pPr>
        <w:pStyle w:val="10"/>
        <w:keepLines/>
        <w:spacing w:before="120"/>
        <w:ind w:right="709"/>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37AF683B" w14:textId="77777777" w:rsidR="00F40E36" w:rsidRPr="005A7CCE" w:rsidRDefault="00F40E36" w:rsidP="009F147A">
      <w:pPr>
        <w:pStyle w:val="10"/>
        <w:keepLines/>
        <w:spacing w:before="120"/>
        <w:ind w:right="709"/>
        <w:jc w:val="center"/>
        <w:rPr>
          <w:sz w:val="26"/>
          <w:szCs w:val="26"/>
          <w:rtl/>
          <w:lang w:eastAsia="en-US"/>
        </w:rPr>
      </w:pPr>
      <w:r w:rsidRPr="005A7CCE">
        <w:rPr>
          <w:sz w:val="26"/>
          <w:szCs w:val="26"/>
          <w:rtl/>
          <w:lang w:eastAsia="en-US"/>
        </w:rPr>
        <w:t>אגף בכיר, תפעול רכש ולוגיסטיקה</w:t>
      </w:r>
    </w:p>
    <w:p w14:paraId="5F3E63FE" w14:textId="77777777" w:rsidR="00F40E36" w:rsidRPr="005A7CCE" w:rsidRDefault="00F40E36" w:rsidP="009F147A">
      <w:pPr>
        <w:pStyle w:val="10"/>
        <w:keepLines/>
        <w:spacing w:before="120"/>
        <w:ind w:right="709"/>
        <w:jc w:val="center"/>
        <w:rPr>
          <w:sz w:val="26"/>
          <w:szCs w:val="26"/>
          <w:rtl/>
          <w:lang w:eastAsia="en-US"/>
        </w:rPr>
      </w:pPr>
      <w:r w:rsidRPr="005A7CCE">
        <w:rPr>
          <w:sz w:val="26"/>
          <w:szCs w:val="26"/>
          <w:rtl/>
          <w:lang w:eastAsia="en-US"/>
        </w:rPr>
        <w:t>אגף רכש מכרזים והתקשרויות</w:t>
      </w:r>
    </w:p>
    <w:p w14:paraId="778EE8D4" w14:textId="18AFD9CF" w:rsidR="00F40E36" w:rsidRDefault="00B559BA" w:rsidP="00FD78E1">
      <w:pPr>
        <w:keepNext/>
        <w:keepLines/>
        <w:widowControl w:val="0"/>
        <w:spacing w:line="300" w:lineRule="atLeast"/>
        <w:jc w:val="right"/>
        <w:rPr>
          <w:rFonts w:ascii="David" w:hAnsi="David"/>
          <w:sz w:val="22"/>
          <w:rtl/>
          <w:lang w:eastAsia="en-US"/>
        </w:rPr>
      </w:pPr>
      <w:r>
        <w:rPr>
          <w:rFonts w:ascii="David" w:hAnsi="David" w:hint="cs"/>
          <w:sz w:val="22"/>
          <w:rtl/>
          <w:lang w:eastAsia="en-US"/>
        </w:rPr>
        <w:t>28</w:t>
      </w:r>
      <w:r w:rsidR="00F40E36">
        <w:rPr>
          <w:rFonts w:ascii="David" w:hAnsi="David"/>
          <w:sz w:val="22"/>
          <w:rtl/>
          <w:lang w:eastAsia="en-US"/>
        </w:rPr>
        <w:t xml:space="preserve"> </w:t>
      </w:r>
      <w:r w:rsidR="003878E9">
        <w:rPr>
          <w:rFonts w:ascii="David" w:hAnsi="David" w:hint="cs"/>
          <w:sz w:val="22"/>
          <w:rtl/>
          <w:lang w:eastAsia="en-US"/>
        </w:rPr>
        <w:t>ב</w:t>
      </w:r>
      <w:r w:rsidR="00DB432A">
        <w:rPr>
          <w:rFonts w:ascii="David" w:hAnsi="David" w:hint="cs"/>
          <w:sz w:val="22"/>
          <w:rtl/>
          <w:lang w:eastAsia="en-US"/>
        </w:rPr>
        <w:t>נובמ</w:t>
      </w:r>
      <w:r w:rsidR="003878E9">
        <w:rPr>
          <w:rFonts w:ascii="David" w:hAnsi="David" w:hint="cs"/>
          <w:sz w:val="22"/>
          <w:rtl/>
          <w:lang w:eastAsia="en-US"/>
        </w:rPr>
        <w:t>בר</w:t>
      </w:r>
      <w:r w:rsidR="00F40E36">
        <w:rPr>
          <w:rFonts w:ascii="David" w:hAnsi="David"/>
          <w:sz w:val="22"/>
          <w:rtl/>
          <w:lang w:eastAsia="en-US"/>
        </w:rPr>
        <w:t xml:space="preserve"> 202</w:t>
      </w:r>
      <w:r w:rsidR="001D04AA">
        <w:rPr>
          <w:rFonts w:ascii="David" w:hAnsi="David" w:hint="cs"/>
          <w:sz w:val="22"/>
          <w:rtl/>
          <w:lang w:eastAsia="en-US"/>
        </w:rPr>
        <w:t>4</w:t>
      </w:r>
    </w:p>
    <w:p w14:paraId="4086F9E3" w14:textId="77777777" w:rsidR="00603C5E" w:rsidRDefault="00603C5E" w:rsidP="00FD78E1">
      <w:pPr>
        <w:keepNext/>
        <w:keepLines/>
        <w:widowControl w:val="0"/>
        <w:spacing w:line="300" w:lineRule="atLeast"/>
        <w:jc w:val="right"/>
        <w:rPr>
          <w:rFonts w:ascii="David" w:hAnsi="David"/>
          <w:sz w:val="22"/>
          <w:rtl/>
          <w:lang w:eastAsia="en-US"/>
        </w:rPr>
      </w:pPr>
    </w:p>
    <w:p w14:paraId="152D5076" w14:textId="77777777" w:rsidR="00914089" w:rsidRDefault="00705E38" w:rsidP="00FD78E1">
      <w:pPr>
        <w:keepNext/>
        <w:keepLines/>
        <w:spacing w:line="300" w:lineRule="atLeast"/>
        <w:jc w:val="center"/>
        <w:rPr>
          <w:rFonts w:ascii="David" w:hAnsi="David"/>
          <w:b/>
          <w:bCs/>
          <w:sz w:val="26"/>
          <w:szCs w:val="26"/>
          <w:u w:val="single"/>
          <w:rtl/>
          <w:lang w:eastAsia="en-US"/>
        </w:rPr>
      </w:pPr>
      <w:r w:rsidRPr="00705E38">
        <w:rPr>
          <w:b/>
          <w:bCs/>
          <w:sz w:val="32"/>
          <w:szCs w:val="32"/>
          <w:u w:val="single"/>
          <w:rtl/>
          <w:lang w:eastAsia="en-US"/>
        </w:rPr>
        <w:t>מכרז מס'</w:t>
      </w:r>
      <w:r w:rsidR="003878E9" w:rsidRPr="003878E9">
        <w:rPr>
          <w:b/>
          <w:bCs/>
          <w:sz w:val="32"/>
          <w:szCs w:val="32"/>
          <w:u w:val="single"/>
          <w:rtl/>
          <w:lang w:eastAsia="en-US"/>
        </w:rPr>
        <w:t xml:space="preserve"> 32/9.2024 : מתן שירותים פדגוגיים ומינהלתיים במסגרת תוכנית החומש בחברה הערבית והבדואית והחברה הדרוזית</w:t>
      </w:r>
    </w:p>
    <w:p w14:paraId="06746DED" w14:textId="77777777" w:rsidR="00603C5E" w:rsidRDefault="00603C5E" w:rsidP="00FD78E1">
      <w:pPr>
        <w:keepNext/>
        <w:keepLines/>
        <w:spacing w:line="300" w:lineRule="atLeast"/>
        <w:jc w:val="center"/>
        <w:rPr>
          <w:rFonts w:ascii="David" w:hAnsi="David"/>
          <w:b/>
          <w:bCs/>
          <w:sz w:val="26"/>
          <w:szCs w:val="26"/>
          <w:u w:val="single"/>
          <w:rtl/>
          <w:lang w:eastAsia="en-US"/>
        </w:rPr>
      </w:pPr>
    </w:p>
    <w:p w14:paraId="3BA9D345" w14:textId="77777777" w:rsidR="00F40E36" w:rsidRDefault="00F40E36" w:rsidP="00FD78E1">
      <w:pPr>
        <w:keepNext/>
        <w:keepLines/>
        <w:jc w:val="center"/>
        <w:rPr>
          <w:rFonts w:ascii="David" w:hAnsi="David"/>
          <w:b/>
          <w:bCs/>
          <w:sz w:val="30"/>
          <w:szCs w:val="30"/>
          <w:u w:val="single"/>
          <w:rtl/>
        </w:rPr>
      </w:pPr>
      <w:r>
        <w:rPr>
          <w:rFonts w:ascii="David" w:hAnsi="David"/>
          <w:b/>
          <w:bCs/>
          <w:sz w:val="30"/>
          <w:szCs w:val="30"/>
          <w:u w:val="single"/>
          <w:rtl/>
        </w:rPr>
        <w:t xml:space="preserve">הבהרה </w:t>
      </w:r>
      <w:r w:rsidR="000925CC">
        <w:rPr>
          <w:rFonts w:ascii="David" w:hAnsi="David" w:hint="cs"/>
          <w:b/>
          <w:bCs/>
          <w:sz w:val="30"/>
          <w:szCs w:val="30"/>
          <w:u w:val="single"/>
          <w:rtl/>
        </w:rPr>
        <w:t>3</w:t>
      </w:r>
    </w:p>
    <w:p w14:paraId="7D1AE46A" w14:textId="77777777" w:rsidR="007774BF" w:rsidRDefault="007774BF"/>
    <w:tbl>
      <w:tblPr>
        <w:tblStyle w:val="af0"/>
        <w:tblpPr w:leftFromText="180" w:rightFromText="180" w:vertAnchor="text" w:tblpXSpec="right" w:tblpY="1"/>
        <w:tblOverlap w:val="never"/>
        <w:bidiVisual/>
        <w:tblW w:w="14918" w:type="dxa"/>
        <w:tblLayout w:type="fixed"/>
        <w:tblLook w:val="04A0" w:firstRow="1" w:lastRow="0" w:firstColumn="1" w:lastColumn="0" w:noHBand="0" w:noVBand="1"/>
      </w:tblPr>
      <w:tblGrid>
        <w:gridCol w:w="814"/>
        <w:gridCol w:w="1631"/>
        <w:gridCol w:w="6520"/>
        <w:gridCol w:w="5953"/>
      </w:tblGrid>
      <w:tr w:rsidR="00B812F7" w:rsidRPr="001C7BF4" w14:paraId="0F90CF12" w14:textId="77777777" w:rsidTr="009F147A">
        <w:tc>
          <w:tcPr>
            <w:tcW w:w="814" w:type="dxa"/>
          </w:tcPr>
          <w:p w14:paraId="0BB9BB5C" w14:textId="77777777" w:rsidR="00B812F7" w:rsidRPr="007774BF" w:rsidRDefault="00B812F7" w:rsidP="000925CC">
            <w:pPr>
              <w:pStyle w:val="af1"/>
              <w:keepNext/>
              <w:keepLines/>
              <w:numPr>
                <w:ilvl w:val="0"/>
                <w:numId w:val="13"/>
              </w:numPr>
              <w:ind w:right="-218"/>
              <w:contextualSpacing/>
              <w:jc w:val="left"/>
              <w:rPr>
                <w:rFonts w:ascii="David" w:hAnsi="David"/>
                <w:rtl/>
              </w:rPr>
            </w:pPr>
          </w:p>
        </w:tc>
        <w:tc>
          <w:tcPr>
            <w:tcW w:w="1631" w:type="dxa"/>
          </w:tcPr>
          <w:p w14:paraId="6F556DD8" w14:textId="77777777" w:rsidR="00B812F7" w:rsidRPr="001C7BF4" w:rsidRDefault="00B812F7" w:rsidP="00B812F7">
            <w:pPr>
              <w:keepNext/>
              <w:keepLines/>
              <w:widowControl w:val="0"/>
              <w:jc w:val="center"/>
              <w:rPr>
                <w:rFonts w:ascii="David" w:hAnsi="David"/>
                <w:color w:val="000000"/>
                <w:rtl/>
              </w:rPr>
            </w:pPr>
          </w:p>
        </w:tc>
        <w:tc>
          <w:tcPr>
            <w:tcW w:w="6520" w:type="dxa"/>
          </w:tcPr>
          <w:p w14:paraId="3B63E4DD" w14:textId="77777777" w:rsidR="000925CC" w:rsidRPr="000925CC" w:rsidRDefault="000925CC" w:rsidP="00E678B3">
            <w:pPr>
              <w:widowControl w:val="0"/>
              <w:overflowPunct/>
              <w:autoSpaceDE/>
              <w:autoSpaceDN/>
              <w:adjustRightInd/>
              <w:contextualSpacing/>
              <w:textAlignment w:val="auto"/>
              <w:rPr>
                <w:rFonts w:ascii="David" w:hAnsi="David"/>
              </w:rPr>
            </w:pPr>
            <w:r w:rsidRPr="000925CC">
              <w:rPr>
                <w:rFonts w:ascii="David" w:hAnsi="David"/>
                <w:rtl/>
              </w:rPr>
              <w:t>נא תשומת ליבכם כי בנוסח הערבות (נספח ב'15) השתרבבו המילים: "שם מכרז" (בצהוב) ולדעתנו מדובר בטעות "סופר".</w:t>
            </w:r>
          </w:p>
          <w:p w14:paraId="024FD39F" w14:textId="77777777" w:rsidR="00B812F7" w:rsidRPr="000925CC" w:rsidRDefault="000925CC" w:rsidP="000925CC">
            <w:pPr>
              <w:widowControl w:val="0"/>
              <w:overflowPunct/>
              <w:autoSpaceDE/>
              <w:autoSpaceDN/>
              <w:adjustRightInd/>
              <w:contextualSpacing/>
              <w:jc w:val="left"/>
              <w:textAlignment w:val="auto"/>
              <w:rPr>
                <w:rFonts w:ascii="David" w:hAnsi="David"/>
                <w:rtl/>
              </w:rPr>
            </w:pPr>
            <w:r w:rsidRPr="000925CC">
              <w:rPr>
                <w:rFonts w:ascii="David" w:hAnsi="David"/>
                <w:rtl/>
              </w:rPr>
              <w:t>נודה לקבלת נוסח מתוקן.</w:t>
            </w:r>
          </w:p>
        </w:tc>
        <w:tc>
          <w:tcPr>
            <w:tcW w:w="5953" w:type="dxa"/>
            <w:vAlign w:val="center"/>
          </w:tcPr>
          <w:p w14:paraId="4B762C5D" w14:textId="77777777" w:rsidR="00A83188" w:rsidRPr="007774BF" w:rsidRDefault="00E678B3" w:rsidP="000B3934">
            <w:pPr>
              <w:widowControl w:val="0"/>
              <w:overflowPunct/>
              <w:autoSpaceDE/>
              <w:autoSpaceDN/>
              <w:adjustRightInd/>
              <w:contextualSpacing/>
              <w:textAlignment w:val="auto"/>
              <w:rPr>
                <w:rFonts w:ascii="David" w:hAnsi="David"/>
                <w:rtl/>
              </w:rPr>
            </w:pPr>
            <w:r>
              <w:rPr>
                <w:rFonts w:ascii="David" w:hAnsi="David" w:hint="cs"/>
                <w:rtl/>
              </w:rPr>
              <w:t>ראו חוברת הצעה מתוקנת.</w:t>
            </w:r>
          </w:p>
        </w:tc>
      </w:tr>
      <w:tr w:rsidR="00EB260B" w:rsidRPr="001C7BF4" w14:paraId="1F7B9EA0" w14:textId="77777777" w:rsidTr="009F147A">
        <w:tc>
          <w:tcPr>
            <w:tcW w:w="814" w:type="dxa"/>
          </w:tcPr>
          <w:p w14:paraId="4164A381"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4CE16E05"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 xml:space="preserve">סעיף 6.20.2.5 </w:t>
            </w:r>
          </w:p>
        </w:tc>
        <w:tc>
          <w:tcPr>
            <w:tcW w:w="6520" w:type="dxa"/>
            <w:vAlign w:val="center"/>
          </w:tcPr>
          <w:p w14:paraId="7F468DB4" w14:textId="77777777" w:rsidR="00EB260B" w:rsidRPr="001C7BF4" w:rsidRDefault="00EB260B" w:rsidP="00E678B3">
            <w:pPr>
              <w:widowControl w:val="0"/>
              <w:overflowPunct/>
              <w:autoSpaceDE/>
              <w:autoSpaceDN/>
              <w:adjustRightInd/>
              <w:contextualSpacing/>
              <w:textAlignment w:val="auto"/>
              <w:rPr>
                <w:rFonts w:ascii="David" w:hAnsi="David"/>
                <w:rtl/>
              </w:rPr>
            </w:pPr>
            <w:r w:rsidRPr="00E678B3">
              <w:rPr>
                <w:rFonts w:ascii="David" w:hAnsi="David"/>
                <w:rtl/>
              </w:rPr>
              <w:t xml:space="preserve">לפי הסעיף יש להפריש "לפחות 6%"  בגין רכיב התגמולים. ואולם הוראות החוק מחייבות להפריש לכל עובד 6.5% בגין רכיב זה. נא הבהרתכם. </w:t>
            </w:r>
          </w:p>
        </w:tc>
        <w:tc>
          <w:tcPr>
            <w:tcW w:w="5953" w:type="dxa"/>
            <w:vAlign w:val="center"/>
          </w:tcPr>
          <w:p w14:paraId="50B73511" w14:textId="77777777" w:rsidR="00EB260B" w:rsidRPr="00D941AA" w:rsidRDefault="000B3934" w:rsidP="000B3934">
            <w:pPr>
              <w:widowControl w:val="0"/>
              <w:overflowPunct/>
              <w:autoSpaceDE/>
              <w:autoSpaceDN/>
              <w:adjustRightInd/>
              <w:contextualSpacing/>
              <w:textAlignment w:val="auto"/>
              <w:rPr>
                <w:rFonts w:ascii="David" w:hAnsi="David"/>
                <w:rtl/>
              </w:rPr>
            </w:pPr>
            <w:r>
              <w:rPr>
                <w:rFonts w:ascii="David" w:hAnsi="David" w:hint="cs"/>
                <w:rtl/>
              </w:rPr>
              <w:t>ראו חוברת מכרז מתוקנת.</w:t>
            </w:r>
          </w:p>
        </w:tc>
      </w:tr>
      <w:tr w:rsidR="00EB260B" w:rsidRPr="001C7BF4" w14:paraId="2D773E43" w14:textId="77777777" w:rsidTr="009F147A">
        <w:tc>
          <w:tcPr>
            <w:tcW w:w="814" w:type="dxa"/>
          </w:tcPr>
          <w:p w14:paraId="6481249C"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49664F43"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סעיף 4.10.3</w:t>
            </w:r>
          </w:p>
        </w:tc>
        <w:tc>
          <w:tcPr>
            <w:tcW w:w="6520" w:type="dxa"/>
            <w:vAlign w:val="center"/>
          </w:tcPr>
          <w:p w14:paraId="74FB87F7" w14:textId="77777777" w:rsidR="00EB260B" w:rsidRPr="001C7BF4" w:rsidRDefault="00EB260B" w:rsidP="00E678B3">
            <w:pPr>
              <w:widowControl w:val="0"/>
              <w:overflowPunct/>
              <w:autoSpaceDE/>
              <w:autoSpaceDN/>
              <w:adjustRightInd/>
              <w:contextualSpacing/>
              <w:textAlignment w:val="auto"/>
              <w:rPr>
                <w:rFonts w:ascii="David" w:hAnsi="David"/>
                <w:rtl/>
              </w:rPr>
            </w:pPr>
            <w:r w:rsidRPr="00E678B3">
              <w:rPr>
                <w:rFonts w:ascii="David" w:hAnsi="David"/>
                <w:rtl/>
              </w:rPr>
              <w:t>הסעיף תוקן ל30 רשויות. יחד עם זאת המחוון לא תוקן ונותר על 73,500 שעות ליווי. (במקום 31,500=1,050</w:t>
            </w:r>
            <w:r w:rsidRPr="00E678B3">
              <w:rPr>
                <w:rFonts w:ascii="David" w:hAnsi="David"/>
              </w:rPr>
              <w:t>X</w:t>
            </w:r>
            <w:r w:rsidRPr="00E678B3">
              <w:rPr>
                <w:rFonts w:ascii="David" w:hAnsi="David"/>
                <w:rtl/>
              </w:rPr>
              <w:t>30 )  נא הבהרתכם</w:t>
            </w:r>
          </w:p>
        </w:tc>
        <w:tc>
          <w:tcPr>
            <w:tcW w:w="5953" w:type="dxa"/>
            <w:vAlign w:val="center"/>
          </w:tcPr>
          <w:p w14:paraId="709C0BA2" w14:textId="77777777" w:rsidR="00EB260B" w:rsidRPr="00D941AA" w:rsidRDefault="000B3934" w:rsidP="000B3934">
            <w:pPr>
              <w:widowControl w:val="0"/>
              <w:overflowPunct/>
              <w:autoSpaceDE/>
              <w:autoSpaceDN/>
              <w:adjustRightInd/>
              <w:contextualSpacing/>
              <w:textAlignment w:val="auto"/>
              <w:rPr>
                <w:rFonts w:ascii="David" w:hAnsi="David"/>
                <w:rtl/>
              </w:rPr>
            </w:pPr>
            <w:r>
              <w:rPr>
                <w:rFonts w:ascii="David" w:hAnsi="David" w:hint="cs"/>
                <w:rtl/>
              </w:rPr>
              <w:t>ראו מחוון מתוקן.</w:t>
            </w:r>
          </w:p>
        </w:tc>
      </w:tr>
      <w:tr w:rsidR="00EB260B" w:rsidRPr="001C7BF4" w14:paraId="1B59F52E" w14:textId="77777777" w:rsidTr="009F147A">
        <w:tc>
          <w:tcPr>
            <w:tcW w:w="814" w:type="dxa"/>
          </w:tcPr>
          <w:p w14:paraId="529C6648"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550CBF1B"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 xml:space="preserve">ס' 4.10.6 </w:t>
            </w:r>
          </w:p>
        </w:tc>
        <w:tc>
          <w:tcPr>
            <w:tcW w:w="6520" w:type="dxa"/>
            <w:vAlign w:val="center"/>
          </w:tcPr>
          <w:p w14:paraId="650C5EAD" w14:textId="77777777" w:rsidR="00EB260B" w:rsidRPr="00E678B3" w:rsidRDefault="00EB260B" w:rsidP="00E678B3">
            <w:pPr>
              <w:widowControl w:val="0"/>
              <w:overflowPunct/>
              <w:autoSpaceDE/>
              <w:autoSpaceDN/>
              <w:adjustRightInd/>
              <w:contextualSpacing/>
              <w:textAlignment w:val="auto"/>
              <w:rPr>
                <w:rFonts w:ascii="David" w:hAnsi="David"/>
                <w:rtl/>
              </w:rPr>
            </w:pPr>
            <w:r w:rsidRPr="00E678B3">
              <w:rPr>
                <w:rFonts w:ascii="David" w:hAnsi="David"/>
                <w:rtl/>
              </w:rPr>
              <w:t xml:space="preserve">הסעיף מציין כי מס' המורים הצפוי שיופעל במהלך שנת הלימודים מוערך בכ-3,324 מורים. </w:t>
            </w:r>
          </w:p>
          <w:p w14:paraId="2698F3F5" w14:textId="77777777" w:rsidR="00EB260B" w:rsidRPr="001C7BF4" w:rsidRDefault="00EB260B" w:rsidP="00E678B3">
            <w:pPr>
              <w:widowControl w:val="0"/>
              <w:autoSpaceDN/>
              <w:ind w:left="194" w:hanging="194"/>
              <w:contextualSpacing/>
              <w:textAlignment w:val="auto"/>
              <w:rPr>
                <w:rFonts w:ascii="David" w:hAnsi="David"/>
                <w:rtl/>
              </w:rPr>
            </w:pPr>
            <w:r w:rsidRPr="00E678B3">
              <w:rPr>
                <w:rFonts w:ascii="David" w:hAnsi="David"/>
                <w:rtl/>
              </w:rPr>
              <w:t>נתון חריג – שהרי ע"פ החישוב בהיקפים כאלו יוצא כי כל מורה עובד מס' של 5 שעות בלבד בחודש</w:t>
            </w:r>
            <w:r w:rsidRPr="00E678B3">
              <w:rPr>
                <w:rFonts w:ascii="David" w:hAnsi="David"/>
              </w:rPr>
              <w:t xml:space="preserve"> </w:t>
            </w:r>
            <w:r w:rsidRPr="00E678B3">
              <w:rPr>
                <w:rFonts w:ascii="David" w:hAnsi="David"/>
                <w:rtl/>
              </w:rPr>
              <w:t xml:space="preserve">. </w:t>
            </w:r>
          </w:p>
        </w:tc>
        <w:tc>
          <w:tcPr>
            <w:tcW w:w="5953" w:type="dxa"/>
            <w:vAlign w:val="center"/>
          </w:tcPr>
          <w:p w14:paraId="250DBEB5" w14:textId="2C55443D" w:rsidR="00C51478" w:rsidRPr="00E71901" w:rsidRDefault="00C51478" w:rsidP="000B3934">
            <w:pPr>
              <w:widowControl w:val="0"/>
              <w:overflowPunct/>
              <w:autoSpaceDE/>
              <w:autoSpaceDN/>
              <w:adjustRightInd/>
              <w:contextualSpacing/>
              <w:textAlignment w:val="auto"/>
              <w:rPr>
                <w:rFonts w:ascii="David" w:hAnsi="David"/>
                <w:rtl/>
              </w:rPr>
            </w:pPr>
            <w:r w:rsidRPr="00E71901">
              <w:rPr>
                <w:rFonts w:ascii="David" w:hAnsi="David" w:hint="cs"/>
                <w:rtl/>
              </w:rPr>
              <w:t>מס' עובדי ההוראה שנכתב במכרז הוא ממוצע של מס' שנות פעילות, הקצאת השעות לכל עובד הוראה משתנה בהתאם לשיבוץ ולתוכן אותו הוא מתגבר , חלוקת השעות אינה אחידה והיא גם משתנה משנה לשנה בהתאם לתקצוב המאושר</w:t>
            </w:r>
          </w:p>
        </w:tc>
      </w:tr>
      <w:tr w:rsidR="00EB260B" w:rsidRPr="001C7BF4" w14:paraId="492AE0BA" w14:textId="77777777" w:rsidTr="009F147A">
        <w:tc>
          <w:tcPr>
            <w:tcW w:w="814" w:type="dxa"/>
          </w:tcPr>
          <w:p w14:paraId="651FADDD"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0B5DF46B"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 xml:space="preserve">תשובה 77 </w:t>
            </w:r>
          </w:p>
        </w:tc>
        <w:tc>
          <w:tcPr>
            <w:tcW w:w="6520" w:type="dxa"/>
            <w:vAlign w:val="center"/>
          </w:tcPr>
          <w:p w14:paraId="2E766D63" w14:textId="77777777" w:rsidR="00EB260B" w:rsidRPr="001C7BF4" w:rsidRDefault="00EB260B" w:rsidP="000B3934">
            <w:pPr>
              <w:widowControl w:val="0"/>
              <w:overflowPunct/>
              <w:autoSpaceDE/>
              <w:autoSpaceDN/>
              <w:adjustRightInd/>
              <w:contextualSpacing/>
              <w:textAlignment w:val="auto"/>
              <w:rPr>
                <w:rFonts w:ascii="David" w:hAnsi="David"/>
                <w:rtl/>
              </w:rPr>
            </w:pPr>
            <w:r w:rsidRPr="000B3934">
              <w:rPr>
                <w:rFonts w:ascii="David" w:hAnsi="David"/>
                <w:rtl/>
              </w:rPr>
              <w:t xml:space="preserve">בתשובה מצוין כי קורס חשיבה פסיכומטרית יהיה לא פחות מ-100 שעות. </w:t>
            </w:r>
            <w:r w:rsidRPr="000B3934">
              <w:rPr>
                <w:rFonts w:ascii="David" w:hAnsi="David"/>
                <w:rtl/>
              </w:rPr>
              <w:lastRenderedPageBreak/>
              <w:t xml:space="preserve">מנגד בתשובה לשאלה 13(5) מצוין כי קורס חשיבה פסיכומטרית יהיה בהיקף של לפחות 120 שעות. נא הבהרתכם מה נכון. </w:t>
            </w:r>
          </w:p>
        </w:tc>
        <w:tc>
          <w:tcPr>
            <w:tcW w:w="5953" w:type="dxa"/>
            <w:vAlign w:val="center"/>
          </w:tcPr>
          <w:p w14:paraId="104F3181" w14:textId="2F864DFB" w:rsidR="00EB260B" w:rsidRPr="00E71901" w:rsidRDefault="00E2147B" w:rsidP="000B3934">
            <w:pPr>
              <w:widowControl w:val="0"/>
              <w:overflowPunct/>
              <w:autoSpaceDE/>
              <w:autoSpaceDN/>
              <w:adjustRightInd/>
              <w:contextualSpacing/>
              <w:textAlignment w:val="auto"/>
              <w:rPr>
                <w:rFonts w:ascii="David" w:hAnsi="David"/>
                <w:rtl/>
              </w:rPr>
            </w:pPr>
            <w:r>
              <w:rPr>
                <w:rFonts w:ascii="David" w:hAnsi="David" w:hint="cs"/>
                <w:rtl/>
              </w:rPr>
              <w:lastRenderedPageBreak/>
              <w:t>הקורס יהיה בהיקף של 120 שעות.</w:t>
            </w:r>
            <w:r w:rsidRPr="00E2147B" w:rsidDel="00E2147B">
              <w:rPr>
                <w:rFonts w:ascii="David" w:hAnsi="David" w:hint="cs"/>
                <w:rtl/>
              </w:rPr>
              <w:t xml:space="preserve"> </w:t>
            </w:r>
          </w:p>
        </w:tc>
      </w:tr>
      <w:tr w:rsidR="00EB260B" w:rsidRPr="001C7BF4" w14:paraId="23891454" w14:textId="77777777" w:rsidTr="009F147A">
        <w:tc>
          <w:tcPr>
            <w:tcW w:w="814" w:type="dxa"/>
          </w:tcPr>
          <w:p w14:paraId="0CFC28A0"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40AF2890"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 xml:space="preserve">תשובה 64 </w:t>
            </w:r>
          </w:p>
        </w:tc>
        <w:tc>
          <w:tcPr>
            <w:tcW w:w="6520" w:type="dxa"/>
            <w:vAlign w:val="center"/>
          </w:tcPr>
          <w:p w14:paraId="1AB3FD1F" w14:textId="77777777" w:rsidR="00EB260B" w:rsidRPr="001C7BF4" w:rsidRDefault="00EB260B" w:rsidP="000B3934">
            <w:pPr>
              <w:widowControl w:val="0"/>
              <w:overflowPunct/>
              <w:autoSpaceDE/>
              <w:autoSpaceDN/>
              <w:adjustRightInd/>
              <w:contextualSpacing/>
              <w:textAlignment w:val="auto"/>
              <w:rPr>
                <w:rFonts w:ascii="David" w:hAnsi="David"/>
                <w:rtl/>
              </w:rPr>
            </w:pPr>
            <w:r w:rsidRPr="000B3934">
              <w:rPr>
                <w:rFonts w:ascii="David" w:hAnsi="David"/>
                <w:rtl/>
              </w:rPr>
              <w:t>האם התשובה נכונה גם לגבי ס' 4.12.13 וכן 4.12.14 למסמכי המכרז?</w:t>
            </w:r>
            <w:r w:rsidRPr="000B3934">
              <w:rPr>
                <w:rFonts w:ascii="David" w:hAnsi="David"/>
              </w:rPr>
              <w:t xml:space="preserve"> </w:t>
            </w:r>
          </w:p>
        </w:tc>
        <w:tc>
          <w:tcPr>
            <w:tcW w:w="5953" w:type="dxa"/>
            <w:vAlign w:val="center"/>
          </w:tcPr>
          <w:p w14:paraId="06025BD1" w14:textId="77777777" w:rsidR="00EB260B" w:rsidRPr="00D941AA" w:rsidRDefault="000B3934" w:rsidP="000B3934">
            <w:pPr>
              <w:widowControl w:val="0"/>
              <w:overflowPunct/>
              <w:autoSpaceDE/>
              <w:autoSpaceDN/>
              <w:adjustRightInd/>
              <w:contextualSpacing/>
              <w:textAlignment w:val="auto"/>
              <w:rPr>
                <w:rFonts w:ascii="David" w:hAnsi="David"/>
                <w:rtl/>
              </w:rPr>
            </w:pPr>
            <w:r>
              <w:rPr>
                <w:rFonts w:ascii="David" w:hAnsi="David" w:hint="cs"/>
                <w:rtl/>
              </w:rPr>
              <w:t>לא. התשובה מתייחסת אך ורק לסעיף המצויין בתשובה.</w:t>
            </w:r>
          </w:p>
        </w:tc>
      </w:tr>
      <w:tr w:rsidR="00EB260B" w:rsidRPr="001C7BF4" w14:paraId="3737F627" w14:textId="77777777" w:rsidTr="009F147A">
        <w:tc>
          <w:tcPr>
            <w:tcW w:w="814" w:type="dxa"/>
          </w:tcPr>
          <w:p w14:paraId="5CDDA538" w14:textId="77777777" w:rsidR="00EB260B" w:rsidRPr="007774BF" w:rsidRDefault="00EB260B" w:rsidP="00E2147B">
            <w:pPr>
              <w:pStyle w:val="af1"/>
              <w:keepNext/>
              <w:keepLines/>
              <w:numPr>
                <w:ilvl w:val="0"/>
                <w:numId w:val="13"/>
              </w:numPr>
              <w:ind w:right="-218"/>
              <w:contextualSpacing/>
              <w:jc w:val="left"/>
              <w:rPr>
                <w:rFonts w:ascii="David" w:hAnsi="David"/>
                <w:rtl/>
              </w:rPr>
            </w:pPr>
          </w:p>
        </w:tc>
        <w:tc>
          <w:tcPr>
            <w:tcW w:w="1631" w:type="dxa"/>
            <w:vAlign w:val="center"/>
          </w:tcPr>
          <w:p w14:paraId="3E1832DB" w14:textId="77777777" w:rsidR="00EB260B" w:rsidRPr="001C7BF4" w:rsidRDefault="00EB260B" w:rsidP="00EB260B">
            <w:pPr>
              <w:keepNext/>
              <w:keepLines/>
              <w:widowControl w:val="0"/>
              <w:jc w:val="center"/>
              <w:rPr>
                <w:rFonts w:ascii="David" w:hAnsi="David"/>
                <w:rtl/>
              </w:rPr>
            </w:pPr>
            <w:r>
              <w:rPr>
                <w:rFonts w:ascii="David" w:hAnsi="David"/>
                <w:color w:val="000000"/>
                <w:kern w:val="2"/>
                <w:rtl/>
                <w14:ligatures w14:val="standardContextual"/>
              </w:rPr>
              <w:t>כללי</w:t>
            </w:r>
          </w:p>
        </w:tc>
        <w:tc>
          <w:tcPr>
            <w:tcW w:w="6520" w:type="dxa"/>
            <w:vAlign w:val="center"/>
          </w:tcPr>
          <w:p w14:paraId="4163C969" w14:textId="77777777" w:rsidR="00EB260B" w:rsidRPr="001C7BF4" w:rsidRDefault="00EB260B" w:rsidP="000B3934">
            <w:pPr>
              <w:widowControl w:val="0"/>
              <w:overflowPunct/>
              <w:autoSpaceDE/>
              <w:autoSpaceDN/>
              <w:adjustRightInd/>
              <w:contextualSpacing/>
              <w:textAlignment w:val="auto"/>
              <w:rPr>
                <w:rFonts w:ascii="David" w:hAnsi="David"/>
                <w:rtl/>
              </w:rPr>
            </w:pPr>
            <w:r w:rsidRPr="000B3934">
              <w:rPr>
                <w:rFonts w:ascii="David" w:hAnsi="David"/>
                <w:rtl/>
              </w:rPr>
              <w:t xml:space="preserve">לאור אי בהירויות שעולות ומאחר וטרם התקבלו מלוא התשובות לשאלות הבהרה נבקש לדחות את המועד האחרון להגשת הצעות ב7 ימי עסקים נוספים. </w:t>
            </w:r>
          </w:p>
        </w:tc>
        <w:tc>
          <w:tcPr>
            <w:tcW w:w="5953" w:type="dxa"/>
            <w:vAlign w:val="center"/>
          </w:tcPr>
          <w:p w14:paraId="2ADB3975" w14:textId="01D7386B" w:rsidR="00136466" w:rsidRPr="00C51478" w:rsidRDefault="00B559BA" w:rsidP="000B3934">
            <w:pPr>
              <w:widowControl w:val="0"/>
              <w:overflowPunct/>
              <w:autoSpaceDE/>
              <w:autoSpaceDN/>
              <w:adjustRightInd/>
              <w:contextualSpacing/>
              <w:textAlignment w:val="auto"/>
              <w:rPr>
                <w:rFonts w:ascii="David" w:hAnsi="David"/>
                <w:color w:val="FF0000"/>
                <w:rtl/>
              </w:rPr>
            </w:pPr>
            <w:r>
              <w:rPr>
                <w:rFonts w:ascii="David" w:hAnsi="David" w:hint="cs"/>
                <w:rtl/>
              </w:rPr>
              <w:t>במועד זה לא ניתן לאשר דחיה נוספת.</w:t>
            </w:r>
          </w:p>
        </w:tc>
      </w:tr>
      <w:tr w:rsidR="00D41BE2" w:rsidRPr="001C7BF4" w14:paraId="29A69038" w14:textId="77777777" w:rsidTr="009F147A">
        <w:tc>
          <w:tcPr>
            <w:tcW w:w="814" w:type="dxa"/>
          </w:tcPr>
          <w:p w14:paraId="78EAF5EE" w14:textId="77777777" w:rsidR="00D41BE2" w:rsidRPr="007774BF" w:rsidRDefault="00D41BE2" w:rsidP="00E2147B">
            <w:pPr>
              <w:pStyle w:val="af1"/>
              <w:keepNext/>
              <w:keepLines/>
              <w:numPr>
                <w:ilvl w:val="0"/>
                <w:numId w:val="13"/>
              </w:numPr>
              <w:ind w:right="-218"/>
              <w:contextualSpacing/>
              <w:jc w:val="left"/>
              <w:rPr>
                <w:rFonts w:ascii="David" w:hAnsi="David"/>
                <w:rtl/>
              </w:rPr>
            </w:pPr>
          </w:p>
        </w:tc>
        <w:tc>
          <w:tcPr>
            <w:tcW w:w="1631" w:type="dxa"/>
            <w:vAlign w:val="center"/>
          </w:tcPr>
          <w:p w14:paraId="68E99B67" w14:textId="77777777" w:rsidR="00D41BE2" w:rsidRDefault="00D41BE2" w:rsidP="00D41BE2">
            <w:pPr>
              <w:jc w:val="left"/>
              <w:rPr>
                <w:rFonts w:ascii="David" w:hAnsi="David"/>
                <w:lang w:eastAsia="en-US"/>
              </w:rPr>
            </w:pPr>
            <w:r>
              <w:rPr>
                <w:rFonts w:ascii="David" w:hAnsi="David"/>
                <w:color w:val="000000"/>
                <w:rtl/>
              </w:rPr>
              <w:t xml:space="preserve">שאלה מס 97 </w:t>
            </w:r>
            <w:r>
              <w:rPr>
                <w:rFonts w:ascii="David" w:hAnsi="David"/>
                <w:rtl/>
                <w:lang w:eastAsia="en-US"/>
              </w:rPr>
              <w:t xml:space="preserve">– </w:t>
            </w:r>
          </w:p>
          <w:p w14:paraId="64FBA6A4" w14:textId="77777777" w:rsidR="00D41BE2" w:rsidRPr="001C7BF4" w:rsidRDefault="00D41BE2" w:rsidP="00D41BE2">
            <w:pPr>
              <w:keepNext/>
              <w:keepLines/>
              <w:widowControl w:val="0"/>
              <w:jc w:val="center"/>
              <w:rPr>
                <w:rFonts w:ascii="David" w:hAnsi="David"/>
                <w:rtl/>
              </w:rPr>
            </w:pPr>
            <w:r>
              <w:rPr>
                <w:rFonts w:ascii="David" w:hAnsi="David"/>
                <w:rtl/>
                <w:lang w:eastAsia="en-US"/>
              </w:rPr>
              <w:t>במסגרת "הבהרה מס' 1"</w:t>
            </w:r>
          </w:p>
        </w:tc>
        <w:tc>
          <w:tcPr>
            <w:tcW w:w="6520" w:type="dxa"/>
            <w:vAlign w:val="center"/>
          </w:tcPr>
          <w:p w14:paraId="2534D4D2" w14:textId="77777777" w:rsidR="00D41BE2" w:rsidRPr="000B3934" w:rsidRDefault="00D41BE2" w:rsidP="000B3934">
            <w:pPr>
              <w:widowControl w:val="0"/>
              <w:overflowPunct/>
              <w:autoSpaceDE/>
              <w:autoSpaceDN/>
              <w:adjustRightInd/>
              <w:contextualSpacing/>
              <w:textAlignment w:val="auto"/>
              <w:rPr>
                <w:rFonts w:ascii="David" w:hAnsi="David"/>
              </w:rPr>
            </w:pPr>
            <w:r w:rsidRPr="000B3934">
              <w:rPr>
                <w:rFonts w:ascii="David" w:hAnsi="David"/>
                <w:rtl/>
              </w:rPr>
              <w:t>בשאלה 97 במסגרת הבהרה מס' 1, התקבלה בקשה להכיר בניסיון של ניהול תכנית חינוכית שהופעלה עבור משרד החינוך.</w:t>
            </w:r>
          </w:p>
          <w:p w14:paraId="76D53DB3" w14:textId="77777777" w:rsidR="00D41BE2" w:rsidRPr="001C7BF4" w:rsidRDefault="00D41BE2" w:rsidP="000B3934">
            <w:pPr>
              <w:widowControl w:val="0"/>
              <w:overflowPunct/>
              <w:autoSpaceDE/>
              <w:autoSpaceDN/>
              <w:adjustRightInd/>
              <w:ind w:left="194" w:hanging="194"/>
              <w:contextualSpacing/>
              <w:textAlignment w:val="auto"/>
              <w:rPr>
                <w:rFonts w:ascii="David" w:hAnsi="David"/>
                <w:rtl/>
              </w:rPr>
            </w:pPr>
            <w:r w:rsidRPr="000B3934">
              <w:rPr>
                <w:rFonts w:ascii="David" w:hAnsi="David"/>
                <w:rtl/>
              </w:rPr>
              <w:t>נבקש לקבל הבהרה לגבי הניסיון אשר יוכר כעמידה בדרישות ממנהל הפרויקט (כדוגמת ניסיון בניהול תכנית חינוכית בהיקף ארצי/מחוזי, כמות העובדים או המוסדות וכדומה) על מנת שנוכל להתייחס אליה במחוון השוואות ההצעות בעת הצגת מועמד.ת.</w:t>
            </w:r>
          </w:p>
        </w:tc>
        <w:tc>
          <w:tcPr>
            <w:tcW w:w="5953" w:type="dxa"/>
            <w:vAlign w:val="center"/>
          </w:tcPr>
          <w:p w14:paraId="6DACEBD1" w14:textId="77777777" w:rsidR="00D41BE2" w:rsidRDefault="000B3934" w:rsidP="000B3934">
            <w:pPr>
              <w:ind w:right="175"/>
              <w:contextualSpacing/>
              <w:rPr>
                <w:rFonts w:ascii="David" w:hAnsi="David"/>
                <w:rtl/>
              </w:rPr>
            </w:pPr>
            <w:r>
              <w:rPr>
                <w:rFonts w:ascii="David" w:hAnsi="David" w:hint="cs"/>
                <w:rtl/>
              </w:rPr>
              <w:t>לא אושר כל שינוי נוסף בדרישות המופיעות במכרז למעט האמור במענה לשאלה 97.</w:t>
            </w:r>
          </w:p>
          <w:p w14:paraId="1DDFB16E" w14:textId="444E0452" w:rsidR="0020545B" w:rsidRPr="0020545B" w:rsidRDefault="0020545B" w:rsidP="0020545B">
            <w:pPr>
              <w:ind w:right="175"/>
              <w:contextualSpacing/>
              <w:rPr>
                <w:rFonts w:ascii="David" w:hAnsi="David"/>
                <w:color w:val="FF0000"/>
                <w:rtl/>
              </w:rPr>
            </w:pPr>
          </w:p>
        </w:tc>
      </w:tr>
      <w:tr w:rsidR="000B3934" w:rsidRPr="001C7BF4" w14:paraId="5912A829" w14:textId="77777777" w:rsidTr="009F147A">
        <w:tc>
          <w:tcPr>
            <w:tcW w:w="814" w:type="dxa"/>
          </w:tcPr>
          <w:p w14:paraId="75F78437" w14:textId="77777777" w:rsidR="000B3934" w:rsidRPr="007774BF" w:rsidRDefault="000B3934" w:rsidP="00E2147B">
            <w:pPr>
              <w:pStyle w:val="af1"/>
              <w:keepNext/>
              <w:keepLines/>
              <w:numPr>
                <w:ilvl w:val="0"/>
                <w:numId w:val="13"/>
              </w:numPr>
              <w:ind w:right="-218"/>
              <w:contextualSpacing/>
              <w:jc w:val="left"/>
              <w:rPr>
                <w:rFonts w:ascii="David" w:hAnsi="David"/>
                <w:rtl/>
              </w:rPr>
            </w:pPr>
          </w:p>
        </w:tc>
        <w:tc>
          <w:tcPr>
            <w:tcW w:w="1631" w:type="dxa"/>
            <w:vAlign w:val="center"/>
          </w:tcPr>
          <w:p w14:paraId="339823F3" w14:textId="77777777" w:rsidR="000B3934" w:rsidRPr="001C7BF4" w:rsidRDefault="000B3934" w:rsidP="000B3934">
            <w:pPr>
              <w:keepNext/>
              <w:keepLines/>
              <w:widowControl w:val="0"/>
              <w:jc w:val="center"/>
              <w:rPr>
                <w:rFonts w:ascii="David" w:hAnsi="David"/>
                <w:rtl/>
              </w:rPr>
            </w:pPr>
            <w:r>
              <w:rPr>
                <w:rFonts w:ascii="David" w:hAnsi="David"/>
                <w:color w:val="000000"/>
                <w:rtl/>
              </w:rPr>
              <w:t>שאלה מס 21, סעיף 3 במסגרת "הבהרה מס 1"</w:t>
            </w:r>
          </w:p>
        </w:tc>
        <w:tc>
          <w:tcPr>
            <w:tcW w:w="6520" w:type="dxa"/>
            <w:vAlign w:val="center"/>
          </w:tcPr>
          <w:p w14:paraId="6EA7DF64" w14:textId="77777777" w:rsidR="000B3934" w:rsidRPr="001C7BF4" w:rsidRDefault="000B3934" w:rsidP="000B3934">
            <w:pPr>
              <w:widowControl w:val="0"/>
              <w:overflowPunct/>
              <w:autoSpaceDE/>
              <w:autoSpaceDN/>
              <w:adjustRightInd/>
              <w:contextualSpacing/>
              <w:textAlignment w:val="auto"/>
              <w:rPr>
                <w:rFonts w:ascii="David" w:hAnsi="David"/>
                <w:rtl/>
              </w:rPr>
            </w:pPr>
            <w:r w:rsidRPr="000B3934">
              <w:rPr>
                <w:rFonts w:ascii="David" w:hAnsi="David"/>
                <w:rtl/>
              </w:rPr>
              <w:t>במענה לסעיף 3 בשאלה 21 במסגרת הבהרה 1,  נרשם כי יבוצע תשלום "גב אל גב" בעניין נסיעות מעל 30 ק"מ. האם תשלום "גב אל גב" בגין נסיעות יבוצע עבור כלל העובדים במסגרת המכרז (מורים ומלווים)? האם מדובר תשלום עבור מלווים בלבד? בנוסף-  בהוראת התכ"מ נרשם כי התעריף כולל נסיעות- אנא הבהירו עניין תשלום הנסיעות המיוחד.</w:t>
            </w:r>
          </w:p>
        </w:tc>
        <w:tc>
          <w:tcPr>
            <w:tcW w:w="5953" w:type="dxa"/>
          </w:tcPr>
          <w:p w14:paraId="4BBAD1E2" w14:textId="399FCA92" w:rsidR="00C51478" w:rsidRPr="00C51478" w:rsidRDefault="000B3934" w:rsidP="00E2147B">
            <w:pPr>
              <w:ind w:right="175"/>
              <w:contextualSpacing/>
              <w:rPr>
                <w:rFonts w:ascii="David" w:hAnsi="David"/>
                <w:color w:val="FF0000"/>
                <w:rtl/>
              </w:rPr>
            </w:pPr>
            <w:r>
              <w:rPr>
                <w:rFonts w:ascii="David" w:hAnsi="David" w:hint="cs"/>
                <w:rtl/>
              </w:rPr>
              <w:t xml:space="preserve"> התשובה האמורה חלה אך ורק על בעלי התפקידים המפורטים בסעיפים </w:t>
            </w:r>
            <w:r w:rsidRPr="001C7BF4">
              <w:rPr>
                <w:rFonts w:ascii="David" w:hAnsi="David"/>
                <w:rtl/>
              </w:rPr>
              <w:t>4.10.8-4.10.10</w:t>
            </w:r>
            <w:r>
              <w:rPr>
                <w:rFonts w:ascii="David" w:hAnsi="David" w:hint="cs"/>
                <w:rtl/>
              </w:rPr>
              <w:t xml:space="preserve"> בלבד</w:t>
            </w:r>
            <w:r w:rsidR="00E66C0F">
              <w:rPr>
                <w:rFonts w:ascii="David" w:hAnsi="David" w:hint="cs"/>
                <w:rtl/>
              </w:rPr>
              <w:t>, עם זאת התשובה לשאלה 21 סעיף ג' תתוקן: לא ישולם תגמול נוסף עבור נסיעות. על המציעים לתמחר את מלוא עלות הנסיעות בהצעת המחיר שלהם</w:t>
            </w:r>
            <w:r>
              <w:rPr>
                <w:rFonts w:ascii="David" w:hAnsi="David" w:hint="cs"/>
                <w:rtl/>
              </w:rPr>
              <w:t>.</w:t>
            </w:r>
            <w:r w:rsidR="00C51478">
              <w:rPr>
                <w:rFonts w:ascii="David" w:hAnsi="David" w:hint="cs"/>
                <w:color w:val="FF0000"/>
                <w:rtl/>
              </w:rPr>
              <w:t xml:space="preserve"> </w:t>
            </w:r>
          </w:p>
        </w:tc>
      </w:tr>
      <w:tr w:rsidR="000B3934" w:rsidRPr="001C7BF4" w14:paraId="7ABAE13E" w14:textId="77777777" w:rsidTr="009F147A">
        <w:tc>
          <w:tcPr>
            <w:tcW w:w="814" w:type="dxa"/>
          </w:tcPr>
          <w:p w14:paraId="3BCA1DAA" w14:textId="77777777" w:rsidR="000B3934" w:rsidRPr="007774BF" w:rsidRDefault="000B3934" w:rsidP="00E2147B">
            <w:pPr>
              <w:pStyle w:val="af1"/>
              <w:keepNext/>
              <w:keepLines/>
              <w:numPr>
                <w:ilvl w:val="0"/>
                <w:numId w:val="13"/>
              </w:numPr>
              <w:ind w:right="-218"/>
              <w:contextualSpacing/>
              <w:jc w:val="left"/>
              <w:rPr>
                <w:rFonts w:ascii="David" w:hAnsi="David"/>
                <w:rtl/>
              </w:rPr>
            </w:pPr>
          </w:p>
        </w:tc>
        <w:tc>
          <w:tcPr>
            <w:tcW w:w="1631" w:type="dxa"/>
            <w:vAlign w:val="center"/>
          </w:tcPr>
          <w:p w14:paraId="53E0C465" w14:textId="77777777" w:rsidR="000B3934" w:rsidRPr="001C7BF4" w:rsidRDefault="000B3934" w:rsidP="000B3934">
            <w:pPr>
              <w:keepNext/>
              <w:keepLines/>
              <w:widowControl w:val="0"/>
              <w:jc w:val="center"/>
              <w:rPr>
                <w:rFonts w:ascii="David" w:hAnsi="David"/>
                <w:rtl/>
              </w:rPr>
            </w:pPr>
            <w:r>
              <w:rPr>
                <w:rFonts w:ascii="David" w:hAnsi="David"/>
                <w:color w:val="000000"/>
                <w:rtl/>
              </w:rPr>
              <w:t>שאלה 21 "במסגרת הבהרה 1"</w:t>
            </w:r>
          </w:p>
        </w:tc>
        <w:tc>
          <w:tcPr>
            <w:tcW w:w="6520" w:type="dxa"/>
            <w:vAlign w:val="center"/>
          </w:tcPr>
          <w:p w14:paraId="70DB3506" w14:textId="77777777" w:rsidR="000B3934" w:rsidRPr="001C7BF4" w:rsidRDefault="000B3934" w:rsidP="000B3934">
            <w:pPr>
              <w:widowControl w:val="0"/>
              <w:ind w:left="194" w:hanging="194"/>
              <w:rPr>
                <w:rFonts w:ascii="David" w:hAnsi="David"/>
                <w:rtl/>
              </w:rPr>
            </w:pPr>
            <w:r>
              <w:rPr>
                <w:rFonts w:ascii="David" w:hAnsi="David"/>
                <w:color w:val="000000"/>
                <w:rtl/>
                <w:lang w:eastAsia="en-US"/>
              </w:rPr>
              <w:t>במענה לשאלה נרשם כי בוצע תיקון בכתב המכרז אולם נראה כי ארעה שגיאה בעת התיקון וסעיפים 4.10.8 וכן 4.10.10 לא תוקנו כפי שתוקן סעיף 4.10.9</w:t>
            </w:r>
          </w:p>
        </w:tc>
        <w:tc>
          <w:tcPr>
            <w:tcW w:w="5953" w:type="dxa"/>
            <w:vAlign w:val="center"/>
          </w:tcPr>
          <w:p w14:paraId="248E1B52" w14:textId="77777777" w:rsidR="000B3934" w:rsidRPr="000B3934" w:rsidRDefault="000B3934" w:rsidP="000B3934">
            <w:pPr>
              <w:ind w:right="175"/>
              <w:contextualSpacing/>
              <w:rPr>
                <w:rFonts w:ascii="David" w:hAnsi="David"/>
                <w:rtl/>
              </w:rPr>
            </w:pPr>
            <w:r>
              <w:rPr>
                <w:rFonts w:ascii="David" w:hAnsi="David" w:hint="cs"/>
                <w:rtl/>
              </w:rPr>
              <w:t>ראה חוברת מכרז מתוקנת.</w:t>
            </w:r>
          </w:p>
        </w:tc>
      </w:tr>
    </w:tbl>
    <w:p w14:paraId="6E5FFA29" w14:textId="77777777" w:rsidR="004C497A" w:rsidRDefault="00F40E36" w:rsidP="00FD78E1">
      <w:pPr>
        <w:keepNext/>
        <w:keepLines/>
        <w:tabs>
          <w:tab w:val="center" w:pos="7259"/>
        </w:tabs>
        <w:spacing w:line="300" w:lineRule="atLeast"/>
        <w:rPr>
          <w:rFonts w:ascii="David" w:hAnsi="David"/>
          <w:sz w:val="26"/>
          <w:szCs w:val="26"/>
          <w:rtl/>
        </w:rPr>
      </w:pPr>
      <w:r>
        <w:rPr>
          <w:rFonts w:ascii="David" w:hAnsi="David"/>
          <w:sz w:val="26"/>
          <w:szCs w:val="26"/>
          <w:rtl/>
        </w:rPr>
        <w:tab/>
      </w:r>
    </w:p>
    <w:p w14:paraId="730CF3CC" w14:textId="77777777" w:rsidR="00F40E36" w:rsidRDefault="00F40E36" w:rsidP="004C497A">
      <w:pPr>
        <w:keepNext/>
        <w:keepLines/>
        <w:tabs>
          <w:tab w:val="center" w:pos="7259"/>
        </w:tabs>
        <w:spacing w:line="300" w:lineRule="atLeast"/>
        <w:jc w:val="center"/>
        <w:rPr>
          <w:rFonts w:ascii="David" w:hAnsi="David"/>
          <w:b/>
          <w:bCs/>
          <w:sz w:val="26"/>
          <w:szCs w:val="26"/>
          <w:rtl/>
        </w:rPr>
      </w:pPr>
      <w:r>
        <w:rPr>
          <w:rFonts w:ascii="David" w:hAnsi="David"/>
          <w:b/>
          <w:bCs/>
          <w:sz w:val="26"/>
          <w:szCs w:val="26"/>
          <w:rtl/>
        </w:rPr>
        <w:t>בכבוד רב,</w:t>
      </w:r>
    </w:p>
    <w:p w14:paraId="52F1D185" w14:textId="77777777" w:rsidR="00F40E36" w:rsidRDefault="00F40E36" w:rsidP="00FD78E1">
      <w:pPr>
        <w:keepNext/>
        <w:keepLines/>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אורנה מיטמיגר</w:t>
        </w:r>
      </w:smartTag>
    </w:p>
    <w:p w14:paraId="21FFB143" w14:textId="77777777" w:rsidR="00CE4D6E" w:rsidRDefault="00F40E36" w:rsidP="005364CD">
      <w:pPr>
        <w:keepNext/>
        <w:keepLines/>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694017ED" w14:textId="77777777" w:rsidR="003E3701" w:rsidRDefault="003E3701" w:rsidP="005364CD">
      <w:pPr>
        <w:keepNext/>
        <w:keepLines/>
        <w:tabs>
          <w:tab w:val="center" w:pos="7259"/>
        </w:tabs>
        <w:spacing w:line="300" w:lineRule="atLeast"/>
        <w:rPr>
          <w:rFonts w:ascii="David" w:hAnsi="David"/>
          <w:b/>
          <w:bCs/>
          <w:sz w:val="26"/>
          <w:szCs w:val="26"/>
          <w:rtl/>
        </w:rPr>
      </w:pPr>
    </w:p>
    <w:p w14:paraId="5AE2CEF7" w14:textId="77777777" w:rsidR="003E3701" w:rsidRPr="007F543F" w:rsidRDefault="003E3701" w:rsidP="009F147A">
      <w:pPr>
        <w:keepNext/>
        <w:keepLines/>
        <w:tabs>
          <w:tab w:val="center" w:pos="7259"/>
        </w:tabs>
        <w:rPr>
          <w:rFonts w:ascii="David" w:hAnsi="David"/>
          <w:b/>
          <w:bCs/>
          <w:rtl/>
        </w:rPr>
      </w:pPr>
    </w:p>
    <w:sectPr w:rsidR="003E3701" w:rsidRPr="007F543F" w:rsidSect="009F147A">
      <w:pgSz w:w="16834" w:h="11909" w:orient="landscape" w:code="9"/>
      <w:pgMar w:top="1440" w:right="1440" w:bottom="1440" w:left="1440" w:header="720" w:footer="31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1E662" w14:textId="77777777" w:rsidR="009F39DF" w:rsidRDefault="009F39DF">
      <w:r>
        <w:separator/>
      </w:r>
    </w:p>
    <w:p w14:paraId="7FFFF618" w14:textId="77777777" w:rsidR="009F39DF" w:rsidRDefault="009F39DF"/>
  </w:endnote>
  <w:endnote w:type="continuationSeparator" w:id="0">
    <w:p w14:paraId="691E5053" w14:textId="77777777" w:rsidR="009F39DF" w:rsidRDefault="009F39DF">
      <w:r>
        <w:continuationSeparator/>
      </w:r>
    </w:p>
    <w:p w14:paraId="4AFC6E72" w14:textId="77777777" w:rsidR="009F39DF" w:rsidRDefault="009F3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A4538" w14:textId="77777777" w:rsidR="009F39DF" w:rsidRDefault="009F39DF">
      <w:r>
        <w:separator/>
      </w:r>
    </w:p>
    <w:p w14:paraId="4B4E6F54" w14:textId="77777777" w:rsidR="009F39DF" w:rsidRDefault="009F39DF"/>
  </w:footnote>
  <w:footnote w:type="continuationSeparator" w:id="0">
    <w:p w14:paraId="11D6DEE0" w14:textId="77777777" w:rsidR="009F39DF" w:rsidRDefault="009F39DF">
      <w:r>
        <w:continuationSeparator/>
      </w:r>
    </w:p>
    <w:p w14:paraId="7B30E680" w14:textId="77777777" w:rsidR="009F39DF" w:rsidRDefault="009F39D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C4132"/>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E642AF"/>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B302F1"/>
    <w:multiLevelType w:val="hybridMultilevel"/>
    <w:tmpl w:val="4412E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76DBC"/>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448EB"/>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402C20"/>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B108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240EE0"/>
    <w:multiLevelType w:val="hybridMultilevel"/>
    <w:tmpl w:val="19F8BEF8"/>
    <w:lvl w:ilvl="0" w:tplc="CB6CAD34">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B30D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3C6D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0F36A4"/>
    <w:multiLevelType w:val="hybridMultilevel"/>
    <w:tmpl w:val="C4C083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9F7EBA"/>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62E69"/>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7485C"/>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2C2E67"/>
    <w:multiLevelType w:val="hybridMultilevel"/>
    <w:tmpl w:val="A4FA7964"/>
    <w:lvl w:ilvl="0" w:tplc="1000000F">
      <w:start w:val="1"/>
      <w:numFmt w:val="decimal"/>
      <w:lvlText w:val="%1."/>
      <w:lvlJc w:val="left"/>
      <w:pPr>
        <w:ind w:left="2026" w:hanging="360"/>
      </w:pPr>
      <w:rPr>
        <w:rFonts w:hint="default"/>
      </w:rPr>
    </w:lvl>
    <w:lvl w:ilvl="1" w:tplc="10000019" w:tentative="1">
      <w:start w:val="1"/>
      <w:numFmt w:val="lowerLetter"/>
      <w:lvlText w:val="%2."/>
      <w:lvlJc w:val="left"/>
      <w:pPr>
        <w:ind w:left="2746" w:hanging="360"/>
      </w:pPr>
    </w:lvl>
    <w:lvl w:ilvl="2" w:tplc="1000001B" w:tentative="1">
      <w:start w:val="1"/>
      <w:numFmt w:val="lowerRoman"/>
      <w:lvlText w:val="%3."/>
      <w:lvlJc w:val="right"/>
      <w:pPr>
        <w:ind w:left="3466" w:hanging="180"/>
      </w:pPr>
    </w:lvl>
    <w:lvl w:ilvl="3" w:tplc="1000000F" w:tentative="1">
      <w:start w:val="1"/>
      <w:numFmt w:val="decimal"/>
      <w:lvlText w:val="%4."/>
      <w:lvlJc w:val="left"/>
      <w:pPr>
        <w:ind w:left="4186" w:hanging="360"/>
      </w:pPr>
    </w:lvl>
    <w:lvl w:ilvl="4" w:tplc="10000019" w:tentative="1">
      <w:start w:val="1"/>
      <w:numFmt w:val="lowerLetter"/>
      <w:lvlText w:val="%5."/>
      <w:lvlJc w:val="left"/>
      <w:pPr>
        <w:ind w:left="4906" w:hanging="360"/>
      </w:pPr>
    </w:lvl>
    <w:lvl w:ilvl="5" w:tplc="1000001B" w:tentative="1">
      <w:start w:val="1"/>
      <w:numFmt w:val="lowerRoman"/>
      <w:lvlText w:val="%6."/>
      <w:lvlJc w:val="right"/>
      <w:pPr>
        <w:ind w:left="5626" w:hanging="180"/>
      </w:pPr>
    </w:lvl>
    <w:lvl w:ilvl="6" w:tplc="1000000F" w:tentative="1">
      <w:start w:val="1"/>
      <w:numFmt w:val="decimal"/>
      <w:lvlText w:val="%7."/>
      <w:lvlJc w:val="left"/>
      <w:pPr>
        <w:ind w:left="6346" w:hanging="360"/>
      </w:pPr>
    </w:lvl>
    <w:lvl w:ilvl="7" w:tplc="10000019" w:tentative="1">
      <w:start w:val="1"/>
      <w:numFmt w:val="lowerLetter"/>
      <w:lvlText w:val="%8."/>
      <w:lvlJc w:val="left"/>
      <w:pPr>
        <w:ind w:left="7066" w:hanging="360"/>
      </w:pPr>
    </w:lvl>
    <w:lvl w:ilvl="8" w:tplc="1000001B" w:tentative="1">
      <w:start w:val="1"/>
      <w:numFmt w:val="lowerRoman"/>
      <w:lvlText w:val="%9."/>
      <w:lvlJc w:val="right"/>
      <w:pPr>
        <w:ind w:left="7786" w:hanging="180"/>
      </w:pPr>
    </w:lvl>
  </w:abstractNum>
  <w:abstractNum w:abstractNumId="15" w15:restartNumberingAfterBreak="0">
    <w:nsid w:val="2A5A7452"/>
    <w:multiLevelType w:val="hybridMultilevel"/>
    <w:tmpl w:val="711493E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121A6D"/>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25E23"/>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60A612A"/>
    <w:multiLevelType w:val="hybridMultilevel"/>
    <w:tmpl w:val="0546C998"/>
    <w:lvl w:ilvl="0" w:tplc="AAD65F72">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ED7720"/>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C63DEA"/>
    <w:multiLevelType w:val="hybridMultilevel"/>
    <w:tmpl w:val="F5CE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152DE"/>
    <w:multiLevelType w:val="hybridMultilevel"/>
    <w:tmpl w:val="78D60A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B501E"/>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73394"/>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C309B3"/>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A4EC8"/>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F61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141F1"/>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43CC7"/>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AE164F"/>
    <w:multiLevelType w:val="hybridMultilevel"/>
    <w:tmpl w:val="711493E2"/>
    <w:lvl w:ilvl="0" w:tplc="08BEE5AA">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6C1F27DB"/>
    <w:multiLevelType w:val="hybridMultilevel"/>
    <w:tmpl w:val="7C8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25A17"/>
    <w:multiLevelType w:val="hybridMultilevel"/>
    <w:tmpl w:val="EC949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62B02"/>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15:restartNumberingAfterBreak="0">
    <w:nsid w:val="79063749"/>
    <w:multiLevelType w:val="hybridMultilevel"/>
    <w:tmpl w:val="3392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57BC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6"/>
  </w:num>
  <w:num w:numId="2">
    <w:abstractNumId w:val="18"/>
  </w:num>
  <w:num w:numId="3">
    <w:abstractNumId w:val="27"/>
  </w:num>
  <w:num w:numId="4">
    <w:abstractNumId w:val="21"/>
  </w:num>
  <w:num w:numId="5">
    <w:abstractNumId w:val="34"/>
  </w:num>
  <w:num w:numId="6">
    <w:abstractNumId w:val="10"/>
  </w:num>
  <w:num w:numId="7">
    <w:abstractNumId w:val="2"/>
  </w:num>
  <w:num w:numId="8">
    <w:abstractNumId w:val="33"/>
  </w:num>
  <w:num w:numId="9">
    <w:abstractNumId w:val="23"/>
  </w:num>
  <w:num w:numId="10">
    <w:abstractNumId w:val="24"/>
  </w:num>
  <w:num w:numId="11">
    <w:abstractNumId w:val="16"/>
  </w:num>
  <w:num w:numId="12">
    <w:abstractNumId w:val="11"/>
  </w:num>
  <w:num w:numId="13">
    <w:abstractNumId w:val="22"/>
  </w:num>
  <w:num w:numId="14">
    <w:abstractNumId w:val="37"/>
  </w:num>
  <w:num w:numId="15">
    <w:abstractNumId w:val="25"/>
  </w:num>
  <w:num w:numId="16">
    <w:abstractNumId w:val="31"/>
  </w:num>
  <w:num w:numId="17">
    <w:abstractNumId w:val="13"/>
  </w:num>
  <w:num w:numId="18">
    <w:abstractNumId w:val="5"/>
  </w:num>
  <w:num w:numId="19">
    <w:abstractNumId w:val="38"/>
  </w:num>
  <w:num w:numId="20">
    <w:abstractNumId w:val="8"/>
  </w:num>
  <w:num w:numId="21">
    <w:abstractNumId w:val="26"/>
  </w:num>
  <w:num w:numId="22">
    <w:abstractNumId w:val="20"/>
  </w:num>
  <w:num w:numId="23">
    <w:abstractNumId w:val="35"/>
  </w:num>
  <w:num w:numId="24">
    <w:abstractNumId w:val="1"/>
  </w:num>
  <w:num w:numId="25">
    <w:abstractNumId w:val="6"/>
  </w:num>
  <w:num w:numId="26">
    <w:abstractNumId w:val="17"/>
  </w:num>
  <w:num w:numId="27">
    <w:abstractNumId w:val="9"/>
  </w:num>
  <w:num w:numId="28">
    <w:abstractNumId w:val="28"/>
  </w:num>
  <w:num w:numId="29">
    <w:abstractNumId w:val="14"/>
  </w:num>
  <w:num w:numId="30">
    <w:abstractNumId w:val="7"/>
  </w:num>
  <w:num w:numId="31">
    <w:abstractNumId w:val="19"/>
  </w:num>
  <w:num w:numId="32">
    <w:abstractNumId w:val="0"/>
  </w:num>
  <w:num w:numId="33">
    <w:abstractNumId w:val="4"/>
  </w:num>
  <w:num w:numId="34">
    <w:abstractNumId w:val="3"/>
  </w:num>
  <w:num w:numId="35">
    <w:abstractNumId w:val="30"/>
  </w:num>
  <w:num w:numId="36">
    <w:abstractNumId w:val="12"/>
  </w:num>
  <w:num w:numId="37">
    <w:abstractNumId w:val="29"/>
  </w:num>
  <w:num w:numId="38">
    <w:abstractNumId w:val="32"/>
  </w:num>
  <w:num w:numId="39">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14"/>
    <w:rsid w:val="00004349"/>
    <w:rsid w:val="000078AF"/>
    <w:rsid w:val="00011709"/>
    <w:rsid w:val="00036210"/>
    <w:rsid w:val="00037747"/>
    <w:rsid w:val="00062419"/>
    <w:rsid w:val="00070DF5"/>
    <w:rsid w:val="00077BD4"/>
    <w:rsid w:val="000917D0"/>
    <w:rsid w:val="000925CC"/>
    <w:rsid w:val="00093AB9"/>
    <w:rsid w:val="00094A0C"/>
    <w:rsid w:val="000B0414"/>
    <w:rsid w:val="000B3934"/>
    <w:rsid w:val="000E5B6A"/>
    <w:rsid w:val="00102638"/>
    <w:rsid w:val="00113462"/>
    <w:rsid w:val="00136466"/>
    <w:rsid w:val="001729C8"/>
    <w:rsid w:val="00181879"/>
    <w:rsid w:val="0019080D"/>
    <w:rsid w:val="00196F64"/>
    <w:rsid w:val="001A2BA5"/>
    <w:rsid w:val="001A644C"/>
    <w:rsid w:val="001B14CF"/>
    <w:rsid w:val="001B2980"/>
    <w:rsid w:val="001B5315"/>
    <w:rsid w:val="001C7BF4"/>
    <w:rsid w:val="001D04AA"/>
    <w:rsid w:val="001D068C"/>
    <w:rsid w:val="001D47C1"/>
    <w:rsid w:val="001D5180"/>
    <w:rsid w:val="001D5DEE"/>
    <w:rsid w:val="001D6AA3"/>
    <w:rsid w:val="001E5ABA"/>
    <w:rsid w:val="001E6C2C"/>
    <w:rsid w:val="00200FC7"/>
    <w:rsid w:val="0020545B"/>
    <w:rsid w:val="00220208"/>
    <w:rsid w:val="00223FBC"/>
    <w:rsid w:val="00227DCB"/>
    <w:rsid w:val="00234586"/>
    <w:rsid w:val="00246B09"/>
    <w:rsid w:val="00252DF1"/>
    <w:rsid w:val="002663C8"/>
    <w:rsid w:val="002A39D9"/>
    <w:rsid w:val="002A6277"/>
    <w:rsid w:val="002E41E9"/>
    <w:rsid w:val="002E4F1A"/>
    <w:rsid w:val="002F37A0"/>
    <w:rsid w:val="002F3D92"/>
    <w:rsid w:val="0031364D"/>
    <w:rsid w:val="003150A4"/>
    <w:rsid w:val="003555A3"/>
    <w:rsid w:val="0036281D"/>
    <w:rsid w:val="003631FF"/>
    <w:rsid w:val="003878E9"/>
    <w:rsid w:val="003B7859"/>
    <w:rsid w:val="003C1C82"/>
    <w:rsid w:val="003D5F01"/>
    <w:rsid w:val="003D7C60"/>
    <w:rsid w:val="003E3701"/>
    <w:rsid w:val="003E7EA6"/>
    <w:rsid w:val="00402FCD"/>
    <w:rsid w:val="00412734"/>
    <w:rsid w:val="00415178"/>
    <w:rsid w:val="004202D1"/>
    <w:rsid w:val="00432C21"/>
    <w:rsid w:val="0044413D"/>
    <w:rsid w:val="00463024"/>
    <w:rsid w:val="00464500"/>
    <w:rsid w:val="00480D7B"/>
    <w:rsid w:val="004946F3"/>
    <w:rsid w:val="004A2F3D"/>
    <w:rsid w:val="004A47A0"/>
    <w:rsid w:val="004A4D62"/>
    <w:rsid w:val="004B0428"/>
    <w:rsid w:val="004C497A"/>
    <w:rsid w:val="0050542D"/>
    <w:rsid w:val="00523122"/>
    <w:rsid w:val="00530FA3"/>
    <w:rsid w:val="005364CD"/>
    <w:rsid w:val="0054285F"/>
    <w:rsid w:val="00546656"/>
    <w:rsid w:val="00553CCC"/>
    <w:rsid w:val="00563A4C"/>
    <w:rsid w:val="00564E17"/>
    <w:rsid w:val="005716EC"/>
    <w:rsid w:val="0057776C"/>
    <w:rsid w:val="00585A0C"/>
    <w:rsid w:val="00587C28"/>
    <w:rsid w:val="00597515"/>
    <w:rsid w:val="005A7CCE"/>
    <w:rsid w:val="005A7CE4"/>
    <w:rsid w:val="005B0229"/>
    <w:rsid w:val="005B2172"/>
    <w:rsid w:val="005B29F1"/>
    <w:rsid w:val="005B2F01"/>
    <w:rsid w:val="005C11A6"/>
    <w:rsid w:val="005E7CB3"/>
    <w:rsid w:val="005F52A5"/>
    <w:rsid w:val="00601A60"/>
    <w:rsid w:val="00603C5E"/>
    <w:rsid w:val="0061071B"/>
    <w:rsid w:val="00614464"/>
    <w:rsid w:val="00615288"/>
    <w:rsid w:val="00620DCC"/>
    <w:rsid w:val="00630DAE"/>
    <w:rsid w:val="00656333"/>
    <w:rsid w:val="006668F6"/>
    <w:rsid w:val="006760FA"/>
    <w:rsid w:val="0068335A"/>
    <w:rsid w:val="00686F97"/>
    <w:rsid w:val="00695804"/>
    <w:rsid w:val="006B140D"/>
    <w:rsid w:val="006C667C"/>
    <w:rsid w:val="006E3693"/>
    <w:rsid w:val="006E6400"/>
    <w:rsid w:val="006F7BC6"/>
    <w:rsid w:val="00701391"/>
    <w:rsid w:val="00703A45"/>
    <w:rsid w:val="00705E38"/>
    <w:rsid w:val="00716B5A"/>
    <w:rsid w:val="00717A02"/>
    <w:rsid w:val="007303F0"/>
    <w:rsid w:val="007331A1"/>
    <w:rsid w:val="007359D4"/>
    <w:rsid w:val="00741613"/>
    <w:rsid w:val="00747C67"/>
    <w:rsid w:val="007611BF"/>
    <w:rsid w:val="00761DA0"/>
    <w:rsid w:val="00762CFB"/>
    <w:rsid w:val="00765AC9"/>
    <w:rsid w:val="00770AAA"/>
    <w:rsid w:val="00771B8A"/>
    <w:rsid w:val="007774BF"/>
    <w:rsid w:val="007A0AC0"/>
    <w:rsid w:val="007A63EA"/>
    <w:rsid w:val="007E69AF"/>
    <w:rsid w:val="007F543F"/>
    <w:rsid w:val="008019FE"/>
    <w:rsid w:val="00816EEE"/>
    <w:rsid w:val="00824C49"/>
    <w:rsid w:val="008356B2"/>
    <w:rsid w:val="008402E9"/>
    <w:rsid w:val="00846D3E"/>
    <w:rsid w:val="00863EE1"/>
    <w:rsid w:val="00886731"/>
    <w:rsid w:val="0089149A"/>
    <w:rsid w:val="008C5252"/>
    <w:rsid w:val="008C7333"/>
    <w:rsid w:val="008E6689"/>
    <w:rsid w:val="008E7BD6"/>
    <w:rsid w:val="008F249A"/>
    <w:rsid w:val="00900D3E"/>
    <w:rsid w:val="00914089"/>
    <w:rsid w:val="009156AB"/>
    <w:rsid w:val="00921E37"/>
    <w:rsid w:val="00977369"/>
    <w:rsid w:val="00986E34"/>
    <w:rsid w:val="009A1A1D"/>
    <w:rsid w:val="009E1935"/>
    <w:rsid w:val="009E6DA5"/>
    <w:rsid w:val="009F147A"/>
    <w:rsid w:val="009F39DF"/>
    <w:rsid w:val="00A02507"/>
    <w:rsid w:val="00A02D37"/>
    <w:rsid w:val="00A0538C"/>
    <w:rsid w:val="00A0750B"/>
    <w:rsid w:val="00A10DDF"/>
    <w:rsid w:val="00A15A38"/>
    <w:rsid w:val="00A163CD"/>
    <w:rsid w:val="00A17514"/>
    <w:rsid w:val="00A318FE"/>
    <w:rsid w:val="00A368C8"/>
    <w:rsid w:val="00A63D1E"/>
    <w:rsid w:val="00A642A1"/>
    <w:rsid w:val="00A83188"/>
    <w:rsid w:val="00A97266"/>
    <w:rsid w:val="00AB2C44"/>
    <w:rsid w:val="00AB3CDC"/>
    <w:rsid w:val="00AB442B"/>
    <w:rsid w:val="00AB786A"/>
    <w:rsid w:val="00AC3E03"/>
    <w:rsid w:val="00AD115B"/>
    <w:rsid w:val="00AE25DC"/>
    <w:rsid w:val="00AE7536"/>
    <w:rsid w:val="00AF66D9"/>
    <w:rsid w:val="00AF76C4"/>
    <w:rsid w:val="00B0738E"/>
    <w:rsid w:val="00B4076D"/>
    <w:rsid w:val="00B46EEE"/>
    <w:rsid w:val="00B559BA"/>
    <w:rsid w:val="00B704EA"/>
    <w:rsid w:val="00B75795"/>
    <w:rsid w:val="00B765EF"/>
    <w:rsid w:val="00B812F7"/>
    <w:rsid w:val="00B9083E"/>
    <w:rsid w:val="00BA09DB"/>
    <w:rsid w:val="00BD28B8"/>
    <w:rsid w:val="00BD6F77"/>
    <w:rsid w:val="00BE1C97"/>
    <w:rsid w:val="00BF75C4"/>
    <w:rsid w:val="00C13E24"/>
    <w:rsid w:val="00C34BEF"/>
    <w:rsid w:val="00C36C5E"/>
    <w:rsid w:val="00C51478"/>
    <w:rsid w:val="00C51C78"/>
    <w:rsid w:val="00C51FFC"/>
    <w:rsid w:val="00C55DE3"/>
    <w:rsid w:val="00C57166"/>
    <w:rsid w:val="00C75E93"/>
    <w:rsid w:val="00C768B5"/>
    <w:rsid w:val="00C85D36"/>
    <w:rsid w:val="00C91A64"/>
    <w:rsid w:val="00C97B22"/>
    <w:rsid w:val="00CB437D"/>
    <w:rsid w:val="00CB691D"/>
    <w:rsid w:val="00CC374F"/>
    <w:rsid w:val="00CD46F2"/>
    <w:rsid w:val="00CD7315"/>
    <w:rsid w:val="00CE4D6E"/>
    <w:rsid w:val="00CF109D"/>
    <w:rsid w:val="00D02B77"/>
    <w:rsid w:val="00D1210D"/>
    <w:rsid w:val="00D159A6"/>
    <w:rsid w:val="00D33767"/>
    <w:rsid w:val="00D3431F"/>
    <w:rsid w:val="00D343F9"/>
    <w:rsid w:val="00D41BE2"/>
    <w:rsid w:val="00D42898"/>
    <w:rsid w:val="00D44732"/>
    <w:rsid w:val="00D45F3E"/>
    <w:rsid w:val="00D5091C"/>
    <w:rsid w:val="00D56DB8"/>
    <w:rsid w:val="00D57074"/>
    <w:rsid w:val="00D573AD"/>
    <w:rsid w:val="00D75CE2"/>
    <w:rsid w:val="00D91542"/>
    <w:rsid w:val="00D91F00"/>
    <w:rsid w:val="00D9307C"/>
    <w:rsid w:val="00D941AA"/>
    <w:rsid w:val="00D97385"/>
    <w:rsid w:val="00DA18A4"/>
    <w:rsid w:val="00DA2CE0"/>
    <w:rsid w:val="00DA5EAD"/>
    <w:rsid w:val="00DB2D05"/>
    <w:rsid w:val="00DB432A"/>
    <w:rsid w:val="00DB4CB9"/>
    <w:rsid w:val="00DC4307"/>
    <w:rsid w:val="00DF3FD3"/>
    <w:rsid w:val="00DF7131"/>
    <w:rsid w:val="00E003F4"/>
    <w:rsid w:val="00E03B85"/>
    <w:rsid w:val="00E17C77"/>
    <w:rsid w:val="00E2147B"/>
    <w:rsid w:val="00E24B0F"/>
    <w:rsid w:val="00E33D59"/>
    <w:rsid w:val="00E40E18"/>
    <w:rsid w:val="00E51D6B"/>
    <w:rsid w:val="00E63C96"/>
    <w:rsid w:val="00E66C0F"/>
    <w:rsid w:val="00E678B3"/>
    <w:rsid w:val="00E71901"/>
    <w:rsid w:val="00E92E2A"/>
    <w:rsid w:val="00E93A72"/>
    <w:rsid w:val="00E94237"/>
    <w:rsid w:val="00EA6809"/>
    <w:rsid w:val="00EB260B"/>
    <w:rsid w:val="00EB4EA6"/>
    <w:rsid w:val="00EC45C7"/>
    <w:rsid w:val="00ED79A5"/>
    <w:rsid w:val="00EE747C"/>
    <w:rsid w:val="00EF451F"/>
    <w:rsid w:val="00F10A7B"/>
    <w:rsid w:val="00F138E6"/>
    <w:rsid w:val="00F30526"/>
    <w:rsid w:val="00F40E36"/>
    <w:rsid w:val="00F42BAD"/>
    <w:rsid w:val="00F449BD"/>
    <w:rsid w:val="00F516B2"/>
    <w:rsid w:val="00F526B8"/>
    <w:rsid w:val="00F54DC6"/>
    <w:rsid w:val="00F752D1"/>
    <w:rsid w:val="00F81619"/>
    <w:rsid w:val="00F8655F"/>
    <w:rsid w:val="00F94EC8"/>
    <w:rsid w:val="00FC2F25"/>
    <w:rsid w:val="00FC5016"/>
    <w:rsid w:val="00FD0E61"/>
    <w:rsid w:val="00FD427F"/>
    <w:rsid w:val="00FD4782"/>
    <w:rsid w:val="00FD78E1"/>
    <w:rsid w:val="00FF47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4C00B267"/>
  <w15:chartTrackingRefBased/>
  <w15:docId w15:val="{BF03FC37-6463-4C9B-9F81-C245BCF4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aliases w:val="פיסקת bullets,LP1,lp1,Bullet List,FooterText,numbered,Paragraphe de liste1,פיסקת רשימה11,מכרזים - טקסט סעיפים,נספח 2 מתוקן,style 2,x.x.x.x"/>
    <w:basedOn w:val="a0"/>
    <w:link w:val="af2"/>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3">
    <w:name w:val="annotation reference"/>
    <w:rPr>
      <w:sz w:val="16"/>
      <w:szCs w:val="16"/>
    </w:rPr>
  </w:style>
  <w:style w:type="paragraph" w:styleId="af4">
    <w:name w:val="annotation text"/>
    <w:basedOn w:val="a0"/>
    <w:link w:val="af5"/>
    <w:uiPriority w:val="99"/>
    <w:rPr>
      <w:sz w:val="20"/>
      <w:szCs w:val="20"/>
    </w:rPr>
  </w:style>
  <w:style w:type="character" w:customStyle="1" w:styleId="af5">
    <w:name w:val="טקסט הערה תו"/>
    <w:link w:val="af4"/>
    <w:uiPriority w:val="99"/>
    <w:rPr>
      <w:rFonts w:cs="David"/>
      <w:lang w:eastAsia="he-IL"/>
    </w:rPr>
  </w:style>
  <w:style w:type="paragraph" w:styleId="af6">
    <w:name w:val="annotation subject"/>
    <w:basedOn w:val="af4"/>
    <w:next w:val="af4"/>
    <w:link w:val="af7"/>
    <w:rPr>
      <w:b/>
      <w:bCs/>
    </w:rPr>
  </w:style>
  <w:style w:type="character" w:customStyle="1" w:styleId="af7">
    <w:name w:val="נושא הערה תו"/>
    <w:link w:val="af6"/>
    <w:rPr>
      <w:rFonts w:cs="David"/>
      <w:b/>
      <w:bCs/>
      <w:lang w:eastAsia="he-IL"/>
    </w:rPr>
  </w:style>
  <w:style w:type="paragraph" w:styleId="af8">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9">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2">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1"/>
    <w:uiPriority w:val="34"/>
    <w:locked/>
    <w:rsid w:val="001D04AA"/>
    <w:rPr>
      <w:rFonts w:cs="David"/>
      <w:sz w:val="24"/>
      <w:szCs w:val="24"/>
      <w:lang w:eastAsia="he-IL"/>
    </w:rPr>
  </w:style>
  <w:style w:type="character" w:customStyle="1" w:styleId="1-Char">
    <w:name w:val="1 - כותרת Char"/>
    <w:basedOn w:val="a1"/>
    <w:link w:val="1-"/>
    <w:rsid w:val="00CF109D"/>
    <w:rPr>
      <w:rFonts w:ascii="David" w:hAnsi="David" w:cs="David"/>
      <w:b/>
      <w:bCs/>
      <w:caps/>
      <w:spacing w:val="15"/>
      <w:sz w:val="40"/>
      <w:szCs w:val="40"/>
    </w:rPr>
  </w:style>
  <w:style w:type="paragraph" w:customStyle="1" w:styleId="1-">
    <w:name w:val="1 - כותרת"/>
    <w:basedOn w:val="10"/>
    <w:link w:val="1-Char"/>
    <w:qFormat/>
    <w:rsid w:val="00CF109D"/>
    <w:pPr>
      <w:overflowPunct/>
      <w:autoSpaceDE/>
      <w:autoSpaceDN/>
      <w:adjustRightInd/>
      <w:spacing w:after="240"/>
      <w:ind w:left="5321" w:right="0" w:hanging="360"/>
      <w:jc w:val="left"/>
      <w:textAlignment w:val="auto"/>
    </w:pPr>
    <w:rPr>
      <w:rFonts w:ascii="David" w:hAnsi="David"/>
      <w:caps/>
      <w:spacing w:val="15"/>
      <w:kern w:val="0"/>
      <w:sz w:val="40"/>
      <w:szCs w:val="40"/>
      <w:lang w:eastAsia="en-US"/>
    </w:rPr>
  </w:style>
  <w:style w:type="character" w:customStyle="1" w:styleId="14">
    <w:name w:val="אזכור לא מזוהה1"/>
    <w:basedOn w:val="a1"/>
    <w:uiPriority w:val="99"/>
    <w:semiHidden/>
    <w:unhideWhenUsed/>
    <w:rsid w:val="002E4F1A"/>
    <w:rPr>
      <w:color w:val="605E5C"/>
      <w:shd w:val="clear" w:color="auto" w:fill="E1DFDD"/>
    </w:rPr>
  </w:style>
  <w:style w:type="table" w:customStyle="1" w:styleId="TableGrid1">
    <w:name w:val="Table Grid1"/>
    <w:basedOn w:val="a2"/>
    <w:next w:val="af0"/>
    <w:uiPriority w:val="39"/>
    <w:rsid w:val="003E3701"/>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18238132">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54016439">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20652966">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3356388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3433515">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15638125">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96384837">
      <w:bodyDiv w:val="1"/>
      <w:marLeft w:val="0"/>
      <w:marRight w:val="0"/>
      <w:marTop w:val="0"/>
      <w:marBottom w:val="0"/>
      <w:divBdr>
        <w:top w:val="none" w:sz="0" w:space="0" w:color="auto"/>
        <w:left w:val="none" w:sz="0" w:space="0" w:color="auto"/>
        <w:bottom w:val="none" w:sz="0" w:space="0" w:color="auto"/>
        <w:right w:val="none" w:sz="0" w:space="0" w:color="auto"/>
      </w:divBdr>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6452849">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7013083">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894698663">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07848868">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274097553">
      <w:bodyDiv w:val="1"/>
      <w:marLeft w:val="0"/>
      <w:marRight w:val="0"/>
      <w:marTop w:val="0"/>
      <w:marBottom w:val="0"/>
      <w:divBdr>
        <w:top w:val="none" w:sz="0" w:space="0" w:color="auto"/>
        <w:left w:val="none" w:sz="0" w:space="0" w:color="auto"/>
        <w:bottom w:val="none" w:sz="0" w:space="0" w:color="auto"/>
        <w:right w:val="none" w:sz="0" w:space="0" w:color="auto"/>
      </w:divBdr>
    </w:div>
    <w:div w:id="1310868286">
      <w:bodyDiv w:val="1"/>
      <w:marLeft w:val="0"/>
      <w:marRight w:val="0"/>
      <w:marTop w:val="0"/>
      <w:marBottom w:val="0"/>
      <w:divBdr>
        <w:top w:val="none" w:sz="0" w:space="0" w:color="auto"/>
        <w:left w:val="none" w:sz="0" w:space="0" w:color="auto"/>
        <w:bottom w:val="none" w:sz="0" w:space="0" w:color="auto"/>
        <w:right w:val="none" w:sz="0" w:space="0" w:color="auto"/>
      </w:divBdr>
    </w:div>
    <w:div w:id="1314984697">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479758353">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4709704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45655-1565-4AB2-A18D-CB89616BB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2360</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2826</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2024-11-28T09:40:00Z</dcterms:created>
  <dcterms:modified xsi:type="dcterms:W3CDTF">2024-11-28T09:40:00Z</dcterms:modified>
</cp:coreProperties>
</file>